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0FF4" w:rsidRPr="00B07299" w:rsidRDefault="00A0394F" w:rsidP="00A0394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7299">
        <w:rPr>
          <w:rFonts w:ascii="Times New Roman" w:hAnsi="Times New Roman" w:cs="Times New Roman"/>
          <w:b/>
          <w:sz w:val="28"/>
          <w:szCs w:val="28"/>
        </w:rPr>
        <w:t>Путеводитель по городу Санкт-Петербург</w:t>
      </w:r>
    </w:p>
    <w:p w:rsidR="00A0394F" w:rsidRDefault="00A0394F">
      <w:pPr>
        <w:rPr>
          <w:rFonts w:ascii="Times New Roman" w:hAnsi="Times New Roman" w:cs="Times New Roman"/>
          <w:sz w:val="28"/>
          <w:szCs w:val="28"/>
        </w:rPr>
      </w:pPr>
      <w:r w:rsidRPr="00A0394F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6323"/>
            <wp:effectExtent l="0" t="0" r="3175" b="635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94F" w:rsidRDefault="00A0394F" w:rsidP="00A039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города - </w:t>
      </w:r>
      <w:hyperlink r:id="rId6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https://www.gov.spb.ru/</w:t>
        </w:r>
      </w:hyperlink>
    </w:p>
    <w:p w:rsidR="00A0394F" w:rsidRDefault="00A0394F" w:rsidP="00A039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Дополнительные информационные ресурсы: </w:t>
      </w: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7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https://travel.yandex.ru/journal/saint-petersburg/</w:t>
        </w:r>
      </w:hyperlink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8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https://ru.wikipedia.org/wiki/Санкт-Петербург</w:t>
        </w:r>
      </w:hyperlink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9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https://www.tutu.ru/geo/rossiya/kurort/saint_petersburg/</w:t>
        </w:r>
      </w:hyperlink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https://peterburg.center/</w:t>
        </w:r>
      </w:hyperlink>
    </w:p>
    <w:p w:rsidR="00A0394F" w:rsidRDefault="00A0394F" w:rsidP="00A039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сведения о городе:</w:t>
      </w:r>
    </w:p>
    <w:p w:rsidR="00A0394F" w:rsidRP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proofErr w:type="spellStart"/>
      <w:r w:rsidRPr="00A0394F">
        <w:rPr>
          <w:rFonts w:ascii="Times New Roman" w:hAnsi="Times New Roman" w:cs="Times New Roman"/>
          <w:sz w:val="28"/>
          <w:szCs w:val="28"/>
        </w:rPr>
        <w:t>Санкт-Петербу́рг</w:t>
      </w:r>
      <w:proofErr w:type="spellEnd"/>
      <w:r w:rsidRPr="00A0394F">
        <w:rPr>
          <w:rFonts w:ascii="Times New Roman" w:hAnsi="Times New Roman" w:cs="Times New Roman"/>
          <w:sz w:val="28"/>
          <w:szCs w:val="28"/>
        </w:rPr>
        <w:t xml:space="preserve"> (в 1914—1924 годах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Петрогра́д</w:t>
      </w:r>
      <w:proofErr w:type="spellEnd"/>
      <w:r>
        <w:rPr>
          <w:rFonts w:ascii="Times New Roman" w:hAnsi="Times New Roman" w:cs="Times New Roman"/>
          <w:sz w:val="28"/>
          <w:szCs w:val="28"/>
        </w:rPr>
        <w:t>, в 1924—1991 годах</w:t>
      </w:r>
      <w:r w:rsidRPr="00A0394F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0394F">
        <w:rPr>
          <w:rFonts w:ascii="Times New Roman" w:hAnsi="Times New Roman" w:cs="Times New Roman"/>
          <w:sz w:val="28"/>
          <w:szCs w:val="28"/>
        </w:rPr>
        <w:t>Ленингра́д</w:t>
      </w:r>
      <w:proofErr w:type="spellEnd"/>
      <w:r w:rsidRPr="00A0394F">
        <w:rPr>
          <w:rFonts w:ascii="Times New Roman" w:hAnsi="Times New Roman" w:cs="Times New Roman"/>
          <w:sz w:val="28"/>
          <w:szCs w:val="28"/>
        </w:rPr>
        <w:t xml:space="preserve">, разг. — </w:t>
      </w:r>
      <w:proofErr w:type="spellStart"/>
      <w:r w:rsidRPr="00A0394F">
        <w:rPr>
          <w:rFonts w:ascii="Times New Roman" w:hAnsi="Times New Roman" w:cs="Times New Roman"/>
          <w:sz w:val="28"/>
          <w:szCs w:val="28"/>
        </w:rPr>
        <w:t>Пи́тер</w:t>
      </w:r>
      <w:proofErr w:type="spellEnd"/>
      <w:r w:rsidRPr="00A0394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394F">
        <w:rPr>
          <w:rFonts w:ascii="Times New Roman" w:hAnsi="Times New Roman" w:cs="Times New Roman"/>
          <w:sz w:val="28"/>
          <w:szCs w:val="28"/>
        </w:rPr>
        <w:t>Петербу́рг</w:t>
      </w:r>
      <w:proofErr w:type="spellEnd"/>
      <w:r w:rsidRPr="00A0394F">
        <w:rPr>
          <w:rFonts w:ascii="Times New Roman" w:hAnsi="Times New Roman" w:cs="Times New Roman"/>
          <w:sz w:val="28"/>
          <w:szCs w:val="28"/>
        </w:rPr>
        <w:t>, СПб) — второй по числе</w:t>
      </w:r>
      <w:r>
        <w:rPr>
          <w:rFonts w:ascii="Times New Roman" w:hAnsi="Times New Roman" w:cs="Times New Roman"/>
          <w:sz w:val="28"/>
          <w:szCs w:val="28"/>
        </w:rPr>
        <w:t>нности населения город России</w:t>
      </w:r>
      <w:r w:rsidRPr="00A0394F">
        <w:rPr>
          <w:rFonts w:ascii="Times New Roman" w:hAnsi="Times New Roman" w:cs="Times New Roman"/>
          <w:sz w:val="28"/>
          <w:szCs w:val="28"/>
        </w:rPr>
        <w:t>. Город федерального значения. Административный центр Северо-Западного федерального округа. Основан 16 (27) мая 1703 года царём Петром I. В 1714—1728 и 1732—1918 годах — столи</w:t>
      </w:r>
      <w:r>
        <w:rPr>
          <w:rFonts w:ascii="Times New Roman" w:hAnsi="Times New Roman" w:cs="Times New Roman"/>
          <w:sz w:val="28"/>
          <w:szCs w:val="28"/>
        </w:rPr>
        <w:t>ца Российского государства</w:t>
      </w:r>
      <w:r w:rsidRPr="00A0394F">
        <w:rPr>
          <w:rFonts w:ascii="Times New Roman" w:hAnsi="Times New Roman" w:cs="Times New Roman"/>
          <w:sz w:val="28"/>
          <w:szCs w:val="28"/>
        </w:rPr>
        <w:t>.</w:t>
      </w:r>
    </w:p>
    <w:p w:rsidR="00A0394F" w:rsidRP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 в честь святого Петра</w:t>
      </w:r>
      <w:r w:rsidRPr="00A0394F">
        <w:rPr>
          <w:rFonts w:ascii="Times New Roman" w:hAnsi="Times New Roman" w:cs="Times New Roman"/>
          <w:sz w:val="28"/>
          <w:szCs w:val="28"/>
        </w:rPr>
        <w:t xml:space="preserve"> — небесного покровителя царя-основателя, но со временем стал всё больше ассоциироваться с именем самого Петра I. Город исторически и культурно связан с рождением Российской империи и вхождением России в современную историю в роли европейской великой державы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Население - 5 597 763 </w:t>
      </w:r>
      <w:r w:rsidRPr="00A0394F">
        <w:rPr>
          <w:rFonts w:ascii="Times New Roman" w:hAnsi="Times New Roman" w:cs="Times New Roman"/>
          <w:sz w:val="28"/>
          <w:szCs w:val="28"/>
        </w:rPr>
        <w:t>человек.</w:t>
      </w: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  <w:r w:rsidRPr="00A0394F">
        <w:rPr>
          <w:rFonts w:ascii="Times New Roman" w:hAnsi="Times New Roman" w:cs="Times New Roman"/>
          <w:sz w:val="28"/>
          <w:szCs w:val="28"/>
        </w:rPr>
        <w:lastRenderedPageBreak/>
        <w:t xml:space="preserve">Площадь города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0394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439</w:t>
      </w:r>
      <w:r w:rsidRPr="00A0394F">
        <w:rPr>
          <w:rFonts w:ascii="Times New Roman" w:hAnsi="Times New Roman" w:cs="Times New Roman"/>
          <w:sz w:val="28"/>
          <w:szCs w:val="28"/>
        </w:rPr>
        <w:t xml:space="preserve"> км²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394F" w:rsidRDefault="00A0394F" w:rsidP="00A0394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A0394F" w:rsidRDefault="00A0394F" w:rsidP="00143C36">
      <w:pPr>
        <w:pStyle w:val="a3"/>
        <w:rPr>
          <w:rFonts w:ascii="Times New Roman" w:hAnsi="Times New Roman" w:cs="Times New Roman"/>
          <w:sz w:val="28"/>
          <w:szCs w:val="28"/>
        </w:rPr>
      </w:pPr>
      <w:r w:rsidRPr="00A0394F">
        <w:rPr>
          <w:rFonts w:ascii="Times New Roman" w:hAnsi="Times New Roman" w:cs="Times New Roman"/>
          <w:sz w:val="28"/>
          <w:szCs w:val="28"/>
        </w:rPr>
        <w:t>Климат умеренный, переходный от умеренно континентального к умеренно морскому.</w:t>
      </w:r>
      <w:r w:rsidR="00143C36">
        <w:rPr>
          <w:rFonts w:ascii="Times New Roman" w:hAnsi="Times New Roman" w:cs="Times New Roman"/>
          <w:sz w:val="28"/>
          <w:szCs w:val="28"/>
        </w:rPr>
        <w:t xml:space="preserve"> </w:t>
      </w:r>
      <w:r w:rsidR="00143C36" w:rsidRPr="00143C36">
        <w:rPr>
          <w:rFonts w:ascii="Times New Roman" w:hAnsi="Times New Roman" w:cs="Times New Roman"/>
          <w:sz w:val="28"/>
          <w:szCs w:val="28"/>
        </w:rPr>
        <w:t xml:space="preserve">За год в городе бывает в среднем 62 солнечных дня. Поэтому на протяжении </w:t>
      </w:r>
      <w:proofErr w:type="spellStart"/>
      <w:r w:rsidR="00143C36" w:rsidRPr="00143C36">
        <w:rPr>
          <w:rFonts w:ascii="Times New Roman" w:hAnsi="Times New Roman" w:cs="Times New Roman"/>
          <w:sz w:val="28"/>
          <w:szCs w:val="28"/>
        </w:rPr>
        <w:t>бо́льшей</w:t>
      </w:r>
      <w:proofErr w:type="spellEnd"/>
      <w:r w:rsidR="00143C36" w:rsidRPr="00143C36">
        <w:rPr>
          <w:rFonts w:ascii="Times New Roman" w:hAnsi="Times New Roman" w:cs="Times New Roman"/>
          <w:sz w:val="28"/>
          <w:szCs w:val="28"/>
        </w:rPr>
        <w:t xml:space="preserve"> части года преобладают дни с облачной пасмурной по</w:t>
      </w:r>
      <w:r w:rsidR="00143C36">
        <w:rPr>
          <w:rFonts w:ascii="Times New Roman" w:hAnsi="Times New Roman" w:cs="Times New Roman"/>
          <w:sz w:val="28"/>
          <w:szCs w:val="28"/>
        </w:rPr>
        <w:t>годой, рассеянным освещением</w:t>
      </w:r>
      <w:r w:rsidR="00143C36" w:rsidRPr="00143C36">
        <w:rPr>
          <w:rFonts w:ascii="Times New Roman" w:hAnsi="Times New Roman" w:cs="Times New Roman"/>
          <w:sz w:val="28"/>
          <w:szCs w:val="28"/>
        </w:rPr>
        <w:t>. Продолжительность дня меняется от 5 часов 51 минуты 22 декабря до 18 часов 50 минут 22 июня. В городе наблюдаются так называемые Белые ночи (принято считать, что они наступают 25—26 мая и заканчиваются 16—17 июля), когда солнце опускается за горизонт не более чем на 9° и вечерние сумерки практически сливаются с утренними. В общей сложности продолжительнос</w:t>
      </w:r>
      <w:r w:rsidR="00143C36">
        <w:rPr>
          <w:rFonts w:ascii="Times New Roman" w:hAnsi="Times New Roman" w:cs="Times New Roman"/>
          <w:sz w:val="28"/>
          <w:szCs w:val="28"/>
        </w:rPr>
        <w:t>ть белых ночей более 50 дней</w:t>
      </w:r>
      <w:r w:rsidR="00143C36" w:rsidRPr="00143C36">
        <w:rPr>
          <w:rFonts w:ascii="Times New Roman" w:hAnsi="Times New Roman" w:cs="Times New Roman"/>
          <w:sz w:val="28"/>
          <w:szCs w:val="28"/>
        </w:rPr>
        <w:t>. Годовая амплитуда сумм прямой солнечной радиации на горизонтальную поверхность при ясном небе от 25 МДж/м² в декабре до 686 МДж/м² в июне. Облачность уменьшает в среднем за год приход суммарной солнечной радиации на 21 %, а прямой солнечной радиации на 60 %. Среднегодовая суммарная рад</w:t>
      </w:r>
      <w:r w:rsidR="00143C36">
        <w:rPr>
          <w:rFonts w:ascii="Times New Roman" w:hAnsi="Times New Roman" w:cs="Times New Roman"/>
          <w:sz w:val="28"/>
          <w:szCs w:val="28"/>
        </w:rPr>
        <w:t>иация составляет 3156 МДж/м²</w:t>
      </w:r>
      <w:r w:rsidR="00143C36" w:rsidRPr="00143C36">
        <w:rPr>
          <w:rFonts w:ascii="Times New Roman" w:hAnsi="Times New Roman" w:cs="Times New Roman"/>
          <w:sz w:val="28"/>
          <w:szCs w:val="28"/>
        </w:rPr>
        <w:t>.</w:t>
      </w: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>Санкт-Петербург — крупнейший транспортный узел северо-запада России и второй в стране после Москвы. Он включает в себя железные дороги, морской и речной транспорт, автомобильные дороги и авиалинии. Через город проходят: два евразийских транспортных коридора «Север — Юг» и «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Севсиб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>», панъевропейский транспортный коридор № 9, европейский автомобильный маршрут E 18, связывающие С</w:t>
      </w:r>
      <w:r>
        <w:rPr>
          <w:rFonts w:ascii="Times New Roman" w:hAnsi="Times New Roman" w:cs="Times New Roman"/>
          <w:sz w:val="28"/>
          <w:szCs w:val="28"/>
        </w:rPr>
        <w:t>кандинавию с центром России</w:t>
      </w:r>
      <w:r w:rsidRPr="00143C36">
        <w:rPr>
          <w:rFonts w:ascii="Times New Roman" w:hAnsi="Times New Roman" w:cs="Times New Roman"/>
          <w:sz w:val="28"/>
          <w:szCs w:val="28"/>
        </w:rPr>
        <w:t>.</w:t>
      </w: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>Санкт-Петербург является культурным центром мирового значения, часто его называют «Культурной столицей» России. В городе располагаются 8464 объекта культурного наследия (памятники истории и культуры), в том числе 4213 объектов культурного наследия федерального значения, что составляет почти 10 % всех памятников, охраняемых государством на территории Российской Федерации.</w:t>
      </w: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43C36" w:rsidRDefault="00143C36" w:rsidP="008B030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Карта города: </w:t>
      </w: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290343" cy="3992880"/>
            <wp:effectExtent l="0" t="0" r="0" b="7620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45" cy="400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C36" w:rsidRDefault="00143C36" w:rsidP="00143C3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143C36" w:rsidRDefault="00143C36" w:rsidP="00143C3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Историческая справка: 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16 (27) мая 1703 по решению русского царя Петра I на отвоёванных у шведов землях, называвшихся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Ингерманландией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>, была заложена крепость Санкт-Петербург, так же стал называться и город.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После взятия шведского укрепления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Ниеншанц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царь Пётр повелел построить крепость, причём рассматривались два варианта — либо укреплять шведские ба</w:t>
      </w:r>
      <w:r>
        <w:rPr>
          <w:rFonts w:ascii="Times New Roman" w:hAnsi="Times New Roman" w:cs="Times New Roman"/>
          <w:sz w:val="28"/>
          <w:szCs w:val="28"/>
        </w:rPr>
        <w:t xml:space="preserve">стионы, или искать новое место. </w:t>
      </w:r>
      <w:r w:rsidRPr="00143C36">
        <w:rPr>
          <w:rFonts w:ascii="Times New Roman" w:hAnsi="Times New Roman" w:cs="Times New Roman"/>
          <w:sz w:val="28"/>
          <w:szCs w:val="28"/>
        </w:rPr>
        <w:t xml:space="preserve">По взятии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Канец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отправлен воинский совет, тот ли шанец крепить, или иное место удобнее искать (понеже оный мал, далеко от моря и место не гораздо крепко от натуры). И по нескольких днях найдено к тому удобное место остров, который назывался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Люст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Елант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>, где в 16 день майя крепость заложена</w:t>
      </w:r>
      <w:r w:rsidR="0019072E">
        <w:rPr>
          <w:rFonts w:ascii="Times New Roman" w:hAnsi="Times New Roman" w:cs="Times New Roman"/>
          <w:sz w:val="28"/>
          <w:szCs w:val="28"/>
        </w:rPr>
        <w:t xml:space="preserve"> и именована Санкт –Петербург.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Название было выбрано Петром I в честь святого апостола Петра. Название Санкт-Петербург установилось не сразу — существуют документы 1703—1705 годов, где новостроящийся город и крепость назывались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Петрополем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П</w:t>
      </w:r>
      <w:r w:rsidR="0019072E">
        <w:rPr>
          <w:rFonts w:ascii="Times New Roman" w:hAnsi="Times New Roman" w:cs="Times New Roman"/>
          <w:sz w:val="28"/>
          <w:szCs w:val="28"/>
        </w:rPr>
        <w:t>итерполом</w:t>
      </w:r>
      <w:proofErr w:type="spellEnd"/>
      <w:r w:rsidR="0019072E">
        <w:rPr>
          <w:rFonts w:ascii="Times New Roman" w:hAnsi="Times New Roman" w:cs="Times New Roman"/>
          <w:sz w:val="28"/>
          <w:szCs w:val="28"/>
        </w:rPr>
        <w:t xml:space="preserve">, и S. </w:t>
      </w:r>
      <w:proofErr w:type="spellStart"/>
      <w:r w:rsidR="0019072E">
        <w:rPr>
          <w:rFonts w:ascii="Times New Roman" w:hAnsi="Times New Roman" w:cs="Times New Roman"/>
          <w:sz w:val="28"/>
          <w:szCs w:val="28"/>
        </w:rPr>
        <w:t>Петрополисом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. Первоначальное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Sankt-Piter-Burch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было имитацией голландского произношения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Sint-Petersburg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>, так как Пётр жил и учился некоторое время в Нидерландах. В 1720 году название Санкт-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Питербурх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меняется на Санкт-Петербург (близкое к нем.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Sankt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3C36">
        <w:rPr>
          <w:rFonts w:ascii="Times New Roman" w:hAnsi="Times New Roman" w:cs="Times New Roman"/>
          <w:sz w:val="28"/>
          <w:szCs w:val="28"/>
        </w:rPr>
        <w:t>Petersburg</w:t>
      </w:r>
      <w:proofErr w:type="spellEnd"/>
      <w:r w:rsidRPr="00143C36">
        <w:rPr>
          <w:rFonts w:ascii="Times New Roman" w:hAnsi="Times New Roman" w:cs="Times New Roman"/>
          <w:sz w:val="28"/>
          <w:szCs w:val="28"/>
        </w:rPr>
        <w:t xml:space="preserve">). </w:t>
      </w:r>
      <w:r w:rsidRPr="00143C36">
        <w:rPr>
          <w:rFonts w:ascii="Times New Roman" w:hAnsi="Times New Roman" w:cs="Times New Roman"/>
          <w:sz w:val="28"/>
          <w:szCs w:val="28"/>
        </w:rPr>
        <w:lastRenderedPageBreak/>
        <w:t>Кроме официального названия, в народе появляется также сокращённое, на русский манер — «Питер-град» или просто «Питер».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Поскольку город начал строиться, когда ещё продолжалась Северная война (1700—1721), первой и главной постройкой в нём стала крепость («фортеция»). Она была заложена на Заячьем острове в дельте реки Невы в нескольких километрах от Финского залива. Дату заложения крепости принято считать официальной датой рождения города. Существует распространённая легенда, что первый камень Петропавловской крепости был заложен царём Петром собственноручно и что во время этого события в воздухе был замечен орёл. Но данные утверждения не подтверждаются однозначно источниками: орлы не водятся в этой местности, а царь, наиболее вероятно, находился в это время в Лодейном поле, где строились корабли </w:t>
      </w:r>
      <w:r w:rsidR="0019072E">
        <w:rPr>
          <w:rFonts w:ascii="Times New Roman" w:hAnsi="Times New Roman" w:cs="Times New Roman"/>
          <w:sz w:val="28"/>
          <w:szCs w:val="28"/>
        </w:rPr>
        <w:t>для будущего Балтийского флота.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>Строительство основных городских построек шло за пределами крепости по берегам реки, для чего осушались расположенные в дельте Невы болота. Работами по строительству нового города руководили приглашённые Петром в Россию иностранные инженеры. С тем, чтобы ускорить возведение каменных домов, Пётр даже запретил каменное строительство по всей России, кроме Петербурга. Каменщики были вынуждены ехать на работы в Петербург. Кроме того, с каждого въезжавшего в город воза брался «каменный налог»: надо было привезти с собой определённое количество камня или же заплатить специальный сбор. Со всех окрестных областей на новые земли прибывали крестья</w:t>
      </w:r>
      <w:r w:rsidR="0019072E">
        <w:rPr>
          <w:rFonts w:ascii="Times New Roman" w:hAnsi="Times New Roman" w:cs="Times New Roman"/>
          <w:sz w:val="28"/>
          <w:szCs w:val="28"/>
        </w:rPr>
        <w:t>не для работы на строительстве.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>Одним из важнейших событий в жизни молодого города стало прибытие первого торгового корабля: в ноябре 1703 года голландский торговый корабль</w:t>
      </w:r>
      <w:r w:rsidR="0019072E">
        <w:rPr>
          <w:rFonts w:ascii="Times New Roman" w:hAnsi="Times New Roman" w:cs="Times New Roman"/>
          <w:sz w:val="28"/>
          <w:szCs w:val="28"/>
        </w:rPr>
        <w:t xml:space="preserve"> пришвартовался в Петербурге</w:t>
      </w:r>
      <w:r w:rsidRPr="00143C36">
        <w:rPr>
          <w:rFonts w:ascii="Times New Roman" w:hAnsi="Times New Roman" w:cs="Times New Roman"/>
          <w:sz w:val="28"/>
          <w:szCs w:val="28"/>
        </w:rPr>
        <w:t>. Шкиперу (капитану корабля) было вручено 500 золотых, также было обещано, что второй пришедший корабль получит 3</w:t>
      </w:r>
      <w:r w:rsidR="0019072E">
        <w:rPr>
          <w:rFonts w:ascii="Times New Roman" w:hAnsi="Times New Roman" w:cs="Times New Roman"/>
          <w:sz w:val="28"/>
          <w:szCs w:val="28"/>
        </w:rPr>
        <w:t>00 золотых, а третий — 150.</w:t>
      </w:r>
    </w:p>
    <w:p w:rsidR="00143C36" w:rsidRP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Наибольшие проблемы в Петербурге возникали из-за наводнений. Например, в ночь на 5 октября 1705 года вода затопила даже более высокий левый берег, замочила припасы, сложенные на адмиралтейском </w:t>
      </w:r>
      <w:r w:rsidR="0019072E">
        <w:rPr>
          <w:rFonts w:ascii="Times New Roman" w:hAnsi="Times New Roman" w:cs="Times New Roman"/>
          <w:sz w:val="28"/>
          <w:szCs w:val="28"/>
        </w:rPr>
        <w:t>дворе, и разрушила не один дом.</w:t>
      </w:r>
    </w:p>
    <w:p w:rsidR="0019072E" w:rsidRPr="00143C36" w:rsidRDefault="00143C36" w:rsidP="0019072E">
      <w:pPr>
        <w:rPr>
          <w:rFonts w:ascii="Times New Roman" w:hAnsi="Times New Roman" w:cs="Times New Roman"/>
          <w:sz w:val="28"/>
          <w:szCs w:val="28"/>
        </w:rPr>
      </w:pPr>
      <w:r w:rsidRPr="00143C36">
        <w:rPr>
          <w:rFonts w:ascii="Times New Roman" w:hAnsi="Times New Roman" w:cs="Times New Roman"/>
          <w:sz w:val="28"/>
          <w:szCs w:val="28"/>
        </w:rPr>
        <w:t xml:space="preserve">В 1710 году в СПб приехала гостить, а в 1712-м поселилась в нём вся семья государева. С 1710 года издается ряд постановлений о постройке в Петербурге каменных домов, о переселении сюда высших государственных сановников, придворных, дворян, торговых и промышленных людей. Окрестности города начинают заселяться переведенцами из внутренних губерний. </w:t>
      </w:r>
    </w:p>
    <w:p w:rsidR="00143C36" w:rsidRDefault="00143C36" w:rsidP="00143C36">
      <w:pPr>
        <w:rPr>
          <w:rFonts w:ascii="Times New Roman" w:hAnsi="Times New Roman" w:cs="Times New Roman"/>
          <w:sz w:val="28"/>
          <w:szCs w:val="28"/>
        </w:rPr>
      </w:pPr>
    </w:p>
    <w:p w:rsidR="0019072E" w:rsidRDefault="0019072E" w:rsidP="00143C36">
      <w:pPr>
        <w:rPr>
          <w:rFonts w:ascii="Times New Roman" w:hAnsi="Times New Roman" w:cs="Times New Roman"/>
          <w:sz w:val="28"/>
          <w:szCs w:val="28"/>
        </w:rPr>
      </w:pPr>
    </w:p>
    <w:p w:rsidR="0019072E" w:rsidRDefault="0019072E" w:rsidP="0019072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Фотогалерея:</w:t>
      </w: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  <w:r w:rsidRPr="0019072E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2016"/>
            <wp:effectExtent l="0" t="0" r="3175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19072E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5173"/>
            <wp:effectExtent l="0" t="0" r="3175" b="762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  <w:r w:rsidRPr="001907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38168"/>
            <wp:effectExtent l="0" t="0" r="3175" b="5715"/>
            <wp:docPr id="5" name="Рисунок 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  <w:r w:rsidRPr="0019072E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</w:p>
    <w:p w:rsidR="0019072E" w:rsidRDefault="0019072E" w:rsidP="0019072E">
      <w:pPr>
        <w:rPr>
          <w:rFonts w:ascii="Times New Roman" w:hAnsi="Times New Roman" w:cs="Times New Roman"/>
          <w:sz w:val="28"/>
          <w:szCs w:val="28"/>
        </w:rPr>
      </w:pPr>
    </w:p>
    <w:p w:rsidR="0019072E" w:rsidRPr="0019072E" w:rsidRDefault="0019072E" w:rsidP="0019072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Достопримечательности города:</w:t>
      </w:r>
    </w:p>
    <w:tbl>
      <w:tblPr>
        <w:tblStyle w:val="a5"/>
        <w:tblW w:w="10219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836"/>
        <w:gridCol w:w="7365"/>
        <w:gridCol w:w="18"/>
      </w:tblGrid>
      <w:tr w:rsidR="0019072E" w:rsidTr="0019072E">
        <w:tc>
          <w:tcPr>
            <w:tcW w:w="2836" w:type="dxa"/>
          </w:tcPr>
          <w:p w:rsidR="0019072E" w:rsidRDefault="0019072E" w:rsidP="009E36A0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9072E">
              <w:rPr>
                <w:rFonts w:ascii="Times New Roman" w:hAnsi="Times New Roman" w:cs="Times New Roman"/>
                <w:sz w:val="28"/>
                <w:szCs w:val="28"/>
              </w:rPr>
              <w:t>Петропа́вловская</w:t>
            </w:r>
            <w:proofErr w:type="spellEnd"/>
            <w:r w:rsidRPr="0019072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9072E">
              <w:rPr>
                <w:rFonts w:ascii="Times New Roman" w:hAnsi="Times New Roman" w:cs="Times New Roman"/>
                <w:sz w:val="28"/>
                <w:szCs w:val="28"/>
              </w:rPr>
              <w:t>кре́пость</w:t>
            </w:r>
            <w:proofErr w:type="spellEnd"/>
            <w:r w:rsidRPr="0019072E">
              <w:rPr>
                <w:rFonts w:ascii="Times New Roman" w:hAnsi="Times New Roman" w:cs="Times New Roman"/>
                <w:sz w:val="28"/>
                <w:szCs w:val="28"/>
              </w:rPr>
              <w:t>— старейший памятник</w:t>
            </w:r>
            <w:r w:rsidR="009E36A0">
              <w:rPr>
                <w:rFonts w:ascii="Times New Roman" w:hAnsi="Times New Roman" w:cs="Times New Roman"/>
                <w:sz w:val="28"/>
                <w:szCs w:val="28"/>
              </w:rPr>
              <w:t xml:space="preserve"> архитектуры Санкт-Петербурга</w:t>
            </w:r>
            <w:r w:rsidRPr="0019072E">
              <w:rPr>
                <w:rFonts w:ascii="Times New Roman" w:hAnsi="Times New Roman" w:cs="Times New Roman"/>
                <w:sz w:val="28"/>
                <w:szCs w:val="28"/>
              </w:rPr>
              <w:t>, крепость I класса (согласно классификации крепостей Российской империи). Расположена на Заячьем острове, в Санкт-Петербурге, историческое ядро города. Дата закладки крепости — 16 (27) мая 1703 года — является датой основания Санкт-Петербурга. Никогда не испол</w:t>
            </w:r>
            <w:r w:rsidR="009E36A0">
              <w:rPr>
                <w:rFonts w:ascii="Times New Roman" w:hAnsi="Times New Roman" w:cs="Times New Roman"/>
                <w:sz w:val="28"/>
                <w:szCs w:val="28"/>
              </w:rPr>
              <w:t>ьзовалась ни в одном сражении</w:t>
            </w:r>
            <w:r w:rsidRPr="0019072E">
              <w:rPr>
                <w:rFonts w:ascii="Times New Roman" w:hAnsi="Times New Roman" w:cs="Times New Roman"/>
                <w:sz w:val="28"/>
                <w:szCs w:val="28"/>
              </w:rPr>
              <w:t xml:space="preserve">. С первой четверти XVIII века до начала 1920-х годов служила тюрьмой. С 1924 года </w:t>
            </w:r>
            <w:r w:rsidR="009E36A0">
              <w:rPr>
                <w:rFonts w:ascii="Times New Roman" w:hAnsi="Times New Roman" w:cs="Times New Roman"/>
                <w:sz w:val="28"/>
                <w:szCs w:val="28"/>
              </w:rPr>
              <w:t>является государственным музеем.</w:t>
            </w:r>
          </w:p>
        </w:tc>
        <w:tc>
          <w:tcPr>
            <w:tcW w:w="7383" w:type="dxa"/>
            <w:gridSpan w:val="2"/>
          </w:tcPr>
          <w:p w:rsidR="0019072E" w:rsidRDefault="0019072E" w:rsidP="0019072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19072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5180754" cy="2914174"/>
                  <wp:effectExtent l="0" t="0" r="1270" b="635"/>
                  <wp:docPr id="8" name="Рисунок 8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961" cy="2932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72E" w:rsidTr="009E36A0">
        <w:trPr>
          <w:gridAfter w:val="1"/>
          <w:wAfter w:w="18" w:type="dxa"/>
        </w:trPr>
        <w:tc>
          <w:tcPr>
            <w:tcW w:w="2836" w:type="dxa"/>
          </w:tcPr>
          <w:p w:rsidR="009E36A0" w:rsidRPr="009E36A0" w:rsidRDefault="009E36A0" w:rsidP="009E36A0">
            <w:pPr>
              <w:pStyle w:val="a3"/>
              <w:numPr>
                <w:ilvl w:val="0"/>
                <w:numId w:val="1"/>
              </w:num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Дворцо́вая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пло́щадь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(с 1918 до 1944 — площадь Урицкого) — главная площадь Санкт-Петербурга, архитектурный ансамбль, возникший во второй половине XVIII — первой половине XIX века.</w:t>
            </w:r>
          </w:p>
          <w:p w:rsidR="0019072E" w:rsidRDefault="009E36A0" w:rsidP="009E36A0">
            <w:pPr>
              <w:pStyle w:val="a3"/>
              <w:numPr>
                <w:ilvl w:val="0"/>
                <w:numId w:val="1"/>
              </w:num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Площадь образуют памятники истории и культуры федерального </w:t>
            </w:r>
            <w:r w:rsidRPr="009E36A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значения: Зимний дворец, Здание штаба Гвардейского корпуса, Здание Главного штаба с Триумфальной аркой, Александровская колонна. Её размеры составляют около 5,4 га; существует также неверная оценка в 8 га. В составе исторической застройки центра Санкт-Петербурга площадь включена в список всемирного наследия и является пешеходной зоной.</w:t>
            </w:r>
          </w:p>
        </w:tc>
        <w:tc>
          <w:tcPr>
            <w:tcW w:w="7365" w:type="dxa"/>
          </w:tcPr>
          <w:p w:rsidR="0019072E" w:rsidRDefault="009E36A0" w:rsidP="009E36A0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E36A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>
                  <wp:extent cx="4539191" cy="2954020"/>
                  <wp:effectExtent l="0" t="0" r="0" b="0"/>
                  <wp:docPr id="9" name="Рисунок 9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7741" cy="2979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72E" w:rsidTr="009E36A0">
        <w:trPr>
          <w:gridAfter w:val="1"/>
          <w:wAfter w:w="18" w:type="dxa"/>
        </w:trPr>
        <w:tc>
          <w:tcPr>
            <w:tcW w:w="2836" w:type="dxa"/>
          </w:tcPr>
          <w:p w:rsidR="0019072E" w:rsidRDefault="009E36A0" w:rsidP="009E36A0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Госуда́рственный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Эрмита́ж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(сокр. ГЭ; до 1917 года — Императорский Эрмитаж) — российский государственный художественный и культурно-исторический музей в Санкт-Петербурге, одно из крупнейших в мире учреждений подобного рода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7365" w:type="dxa"/>
          </w:tcPr>
          <w:p w:rsidR="0019072E" w:rsidRDefault="009E36A0" w:rsidP="009E36A0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E36A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4519225" cy="2982806"/>
                  <wp:effectExtent l="0" t="0" r="0" b="8255"/>
                  <wp:docPr id="11" name="Рисунок 11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0372" cy="3003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72E" w:rsidTr="009E36A0">
        <w:trPr>
          <w:gridAfter w:val="1"/>
          <w:wAfter w:w="18" w:type="dxa"/>
        </w:trPr>
        <w:tc>
          <w:tcPr>
            <w:tcW w:w="2836" w:type="dxa"/>
          </w:tcPr>
          <w:p w:rsidR="0019072E" w:rsidRPr="009E36A0" w:rsidRDefault="009E36A0" w:rsidP="009E36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Исаа́киевский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собо́р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(собор </w:t>
            </w: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преподо́бного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Исаа́кия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Далма́тского</w:t>
            </w:r>
            <w:proofErr w:type="spellEnd"/>
            <w:r w:rsidRPr="009E36A0">
              <w:rPr>
                <w:rFonts w:ascii="Times New Roman" w:hAnsi="Times New Roman" w:cs="Times New Roman"/>
                <w:sz w:val="28"/>
                <w:szCs w:val="28"/>
              </w:rPr>
              <w:t>) — крупнейший православный храм в Санкт-Петербурге. Расположен на Исаакиевской площади. Кафедральный собор Санкт-Петербургской епархии с 1858 по 1929 год. С 1928 года имеет статус музея (Государственный музей "Исаакиевский собор").</w:t>
            </w:r>
          </w:p>
        </w:tc>
        <w:tc>
          <w:tcPr>
            <w:tcW w:w="7365" w:type="dxa"/>
          </w:tcPr>
          <w:p w:rsidR="0019072E" w:rsidRDefault="008B0308" w:rsidP="008B0308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B0308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4540991" cy="2981485"/>
                  <wp:effectExtent l="0" t="0" r="0" b="9525"/>
                  <wp:docPr id="12" name="Рисунок 12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629" cy="3010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72E" w:rsidTr="009E36A0">
        <w:trPr>
          <w:gridAfter w:val="1"/>
          <w:wAfter w:w="18" w:type="dxa"/>
        </w:trPr>
        <w:tc>
          <w:tcPr>
            <w:tcW w:w="2836" w:type="dxa"/>
          </w:tcPr>
          <w:p w:rsidR="008B0308" w:rsidRPr="008B0308" w:rsidRDefault="008B0308" w:rsidP="008B03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Авро́ра</w:t>
            </w:r>
            <w:proofErr w:type="spellEnd"/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» — крейсер 1-го ранга 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алтийского флота типа «Диана»</w:t>
            </w:r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. Назван в честь парусного фрегата «Аврора», прославившегося при обороне Петропавловска-Камч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атского в годы Крымской войны</w:t>
            </w:r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19072E" w:rsidRPr="008B0308" w:rsidRDefault="008B0308" w:rsidP="008B03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0308">
              <w:rPr>
                <w:rFonts w:ascii="Times New Roman" w:hAnsi="Times New Roman" w:cs="Times New Roman"/>
                <w:sz w:val="28"/>
                <w:szCs w:val="28"/>
              </w:rPr>
              <w:t xml:space="preserve">Во время русско-японской войны участвовал в походе Второй Тихоокеанской эскадры, закончившимся </w:t>
            </w:r>
            <w:proofErr w:type="spellStart"/>
            <w:r w:rsidRPr="008B0308">
              <w:rPr>
                <w:rFonts w:ascii="Times New Roman" w:hAnsi="Times New Roman" w:cs="Times New Roman"/>
                <w:sz w:val="28"/>
                <w:szCs w:val="28"/>
              </w:rPr>
              <w:t>Цусимским</w:t>
            </w:r>
            <w:proofErr w:type="spellEnd"/>
            <w:r w:rsidRPr="008B0308">
              <w:rPr>
                <w:rFonts w:ascii="Times New Roman" w:hAnsi="Times New Roman" w:cs="Times New Roman"/>
                <w:sz w:val="28"/>
                <w:szCs w:val="28"/>
              </w:rPr>
              <w:t xml:space="preserve"> сражением. Крейсер принимал участие также в Первой мировой войне. Холостой выстрел с «Авроры» явился сигналом к началу штурма Зимнего </w:t>
            </w:r>
            <w:r w:rsidRPr="008B030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дворца; крейсер стал одним из главных символов Октябрьской революции.</w:t>
            </w:r>
          </w:p>
        </w:tc>
        <w:tc>
          <w:tcPr>
            <w:tcW w:w="7365" w:type="dxa"/>
          </w:tcPr>
          <w:p w:rsidR="0019072E" w:rsidRDefault="008B0308" w:rsidP="008B0308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B030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>
                  <wp:extent cx="4549107" cy="3030842"/>
                  <wp:effectExtent l="0" t="0" r="4445" b="0"/>
                  <wp:docPr id="13" name="Рисунок 13" descr="Современный вид крейсера «Аврора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Современный вид крейсера «Аврора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154" cy="3051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072E" w:rsidRDefault="0019072E" w:rsidP="008B0308">
      <w:pPr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Гимн: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 xml:space="preserve">Державный град, возвышайся над </w:t>
      </w:r>
      <w:proofErr w:type="spellStart"/>
      <w:r w:rsidRPr="008B0308">
        <w:rPr>
          <w:rFonts w:ascii="Times New Roman" w:hAnsi="Times New Roman" w:cs="Times New Roman"/>
          <w:sz w:val="28"/>
          <w:szCs w:val="28"/>
        </w:rPr>
        <w:t>Невою</w:t>
      </w:r>
      <w:proofErr w:type="spellEnd"/>
      <w:r w:rsidRPr="008B0308">
        <w:rPr>
          <w:rFonts w:ascii="Times New Roman" w:hAnsi="Times New Roman" w:cs="Times New Roman"/>
          <w:sz w:val="28"/>
          <w:szCs w:val="28"/>
        </w:rPr>
        <w:t>,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Как дивный храм, ты сердцам открыт!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Сияй в веках красотой живою,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Дыханье твоё Медный всадник хранит.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Несокрушим — ты смог в года лихие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Преодолеть все бури и ветра!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С морской душой,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Бессмертен, как Россия,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Плыви, фрегат, под парусом Петра!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Санкт-Петербург, оставайся вечно молод!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Грядущий день озарён тобой.</w:t>
      </w: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Так расцветай, наш прекрасный город!</w:t>
      </w: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r w:rsidRPr="008B0308">
        <w:rPr>
          <w:rFonts w:ascii="Times New Roman" w:hAnsi="Times New Roman" w:cs="Times New Roman"/>
          <w:sz w:val="28"/>
          <w:szCs w:val="28"/>
        </w:rPr>
        <w:t>Высокая честь — жить единой судьбой!</w:t>
      </w: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на видеоролики, связанные с городом:</w:t>
      </w: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21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https://yande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x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.ru/video/preview/9326280259536622778?from=tabbar&amp;text=видеоклипы+про+спб</w:t>
        </w:r>
      </w:hyperlink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22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https://yandex.ru/video/previ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e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w/7009257664019673036?from=tabbar&amp;text=видеоклипы+про+спб</w:t>
        </w:r>
      </w:hyperlink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23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https://yandex.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r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u/video/preview/4968213767893810071?from=tabbar&amp;text=видеоклипы+про+спб</w:t>
        </w:r>
      </w:hyperlink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  <w:hyperlink r:id="rId24" w:history="1"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https://yandex.ru/video/pre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v</w:t>
        </w:r>
        <w:r w:rsidRPr="00724C65">
          <w:rPr>
            <w:rStyle w:val="a4"/>
            <w:rFonts w:ascii="Times New Roman" w:hAnsi="Times New Roman" w:cs="Times New Roman"/>
            <w:sz w:val="28"/>
            <w:szCs w:val="28"/>
          </w:rPr>
          <w:t>iew/17147523733725400340?from=tabbar&amp;text=видеоклипы+про+спб</w:t>
        </w:r>
      </w:hyperlink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8B0308" w:rsidRPr="008B0308" w:rsidRDefault="008B0308" w:rsidP="008B0308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8B0308" w:rsidRPr="008B03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B60E5"/>
    <w:multiLevelType w:val="hybridMultilevel"/>
    <w:tmpl w:val="93BAE2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94F"/>
    <w:rsid w:val="00143C36"/>
    <w:rsid w:val="0019072E"/>
    <w:rsid w:val="008B0308"/>
    <w:rsid w:val="009E36A0"/>
    <w:rsid w:val="00A0394F"/>
    <w:rsid w:val="00AC0FF4"/>
    <w:rsid w:val="00B07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99DA2"/>
  <w15:chartTrackingRefBased/>
  <w15:docId w15:val="{B363DE3C-7A8F-4113-AC7D-016CB24DE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394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0394F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1907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8B03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&#1057;&#1072;&#1085;&#1082;&#1090;-&#1055;&#1077;&#1090;&#1077;&#1088;&#1073;&#1091;&#1088;&#1075;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yandex.ru/video/preview/9326280259536622778?from=tabbar&amp;text=&#1074;&#1080;&#1076;&#1077;&#1086;&#1082;&#1083;&#1080;&#1087;&#1099;+&#1087;&#1088;&#1086;+&#1089;&#1087;&#1073;" TargetMode="External"/><Relationship Id="rId7" Type="http://schemas.openxmlformats.org/officeDocument/2006/relationships/hyperlink" Target="https://travel.yandex.ru/journal/saint-petersburg/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www.gov.spb.ru/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s://yandex.ru/video/preview/17147523733725400340?from=tabbar&amp;text=&#1074;&#1080;&#1076;&#1077;&#1086;&#1082;&#1083;&#1080;&#1087;&#1099;+&#1087;&#1088;&#1086;+&#1089;&#1087;&#1073;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openxmlformats.org/officeDocument/2006/relationships/hyperlink" Target="https://yandex.ru/video/preview/4968213767893810071?from=tabbar&amp;text=&#1074;&#1080;&#1076;&#1077;&#1086;&#1082;&#1083;&#1080;&#1087;&#1099;+&#1087;&#1088;&#1086;+&#1089;&#1087;&#1073;" TargetMode="External"/><Relationship Id="rId10" Type="http://schemas.openxmlformats.org/officeDocument/2006/relationships/hyperlink" Target="https://peterburg.center/" TargetMode="Externa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yperlink" Target="https://www.tutu.ru/geo/rossiya/kurort/saint_petersburg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yandex.ru/video/preview/7009257664019673036?from=tabbar&amp;text=&#1074;&#1080;&#1076;&#1077;&#1086;&#1082;&#1083;&#1080;&#1087;&#1099;+&#1087;&#1088;&#1086;+&#1089;&#1087;&#1073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1502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2024-10-04T15:27:00Z</dcterms:created>
  <dcterms:modified xsi:type="dcterms:W3CDTF">2024-10-04T16:22:00Z</dcterms:modified>
</cp:coreProperties>
</file>